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DDB5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</w:rPr>
      </w:pPr>
    </w:p>
    <w:p w14:paraId="7FF92AEC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D517613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A171B6B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FB2745E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E768DC7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284A3D1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0BA388D" w14:textId="4529E009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65CD">
        <w:rPr>
          <w:rFonts w:ascii="Times New Roman" w:hAnsi="Times New Roman"/>
          <w:b/>
          <w:sz w:val="28"/>
          <w:szCs w:val="28"/>
          <w:u w:val="single"/>
        </w:rPr>
        <w:t>NOTICE OF ADDEND</w:t>
      </w:r>
      <w:r>
        <w:rPr>
          <w:rFonts w:ascii="Times New Roman" w:hAnsi="Times New Roman"/>
          <w:b/>
          <w:sz w:val="28"/>
          <w:szCs w:val="28"/>
          <w:u w:val="single"/>
        </w:rPr>
        <w:t>UM</w:t>
      </w:r>
    </w:p>
    <w:p w14:paraId="13186439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9C9A0DF" w14:textId="77777777" w:rsidR="00203CFC" w:rsidRPr="004677B2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szCs w:val="24"/>
        </w:rPr>
      </w:pPr>
      <w:r w:rsidRPr="004677B2">
        <w:rPr>
          <w:rFonts w:ascii="Times New Roman" w:hAnsi="Times New Roman"/>
          <w:szCs w:val="24"/>
        </w:rPr>
        <w:t xml:space="preserve">Notice is hereby given that the </w:t>
      </w:r>
    </w:p>
    <w:p w14:paraId="372D4D66" w14:textId="77777777" w:rsidR="00203CFC" w:rsidRPr="004677B2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szCs w:val="24"/>
        </w:rPr>
      </w:pPr>
      <w:r w:rsidRPr="004677B2">
        <w:rPr>
          <w:rFonts w:ascii="Times New Roman" w:hAnsi="Times New Roman"/>
          <w:szCs w:val="24"/>
        </w:rPr>
        <w:t>Old Bridge Municipal Utilities Authority has issued Addendum No. 1</w:t>
      </w:r>
      <w:r>
        <w:rPr>
          <w:rFonts w:ascii="Times New Roman" w:hAnsi="Times New Roman"/>
          <w:szCs w:val="24"/>
        </w:rPr>
        <w:t xml:space="preserve"> </w:t>
      </w:r>
    </w:p>
    <w:p w14:paraId="5FFF1958" w14:textId="77777777" w:rsidR="00203CFC" w:rsidRPr="004677B2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szCs w:val="24"/>
        </w:rPr>
      </w:pPr>
    </w:p>
    <w:p w14:paraId="587C3642" w14:textId="77777777" w:rsidR="00203CFC" w:rsidRPr="004677B2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szCs w:val="24"/>
        </w:rPr>
      </w:pPr>
      <w:r w:rsidRPr="004677B2">
        <w:rPr>
          <w:rFonts w:ascii="Times New Roman" w:hAnsi="Times New Roman"/>
          <w:szCs w:val="24"/>
        </w:rPr>
        <w:t>For</w:t>
      </w:r>
    </w:p>
    <w:p w14:paraId="303A7465" w14:textId="77777777" w:rsidR="00203CFC" w:rsidRPr="004677B2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szCs w:val="24"/>
        </w:rPr>
      </w:pPr>
    </w:p>
    <w:p w14:paraId="4D90082E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DEMOLITION OF THE MAPLE AVENUE 2MG WATER STORAGE TANK </w:t>
      </w:r>
    </w:p>
    <w:p w14:paraId="29969D1C" w14:textId="77777777" w:rsidR="00203CFC" w:rsidRPr="004677B2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AND BOOSTER STATION</w:t>
      </w:r>
    </w:p>
    <w:p w14:paraId="12161131" w14:textId="77777777" w:rsidR="00203CFC" w:rsidRPr="004677B2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center"/>
        <w:rPr>
          <w:rFonts w:ascii="Times New Roman" w:hAnsi="Times New Roman"/>
          <w:szCs w:val="24"/>
        </w:rPr>
      </w:pPr>
    </w:p>
    <w:p w14:paraId="739E4C5B" w14:textId="77777777" w:rsidR="00203CFC" w:rsidRPr="004677B2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both"/>
        <w:rPr>
          <w:rFonts w:ascii="Times New Roman" w:hAnsi="Times New Roman"/>
          <w:szCs w:val="24"/>
        </w:rPr>
      </w:pPr>
      <w:r w:rsidRPr="004677B2">
        <w:rPr>
          <w:rFonts w:ascii="Times New Roman" w:hAnsi="Times New Roman"/>
          <w:szCs w:val="24"/>
        </w:rPr>
        <w:t>Notice is hereby given that Addendum No. 1</w:t>
      </w:r>
      <w:r>
        <w:rPr>
          <w:rFonts w:ascii="Times New Roman" w:hAnsi="Times New Roman"/>
          <w:szCs w:val="24"/>
        </w:rPr>
        <w:t xml:space="preserve"> </w:t>
      </w:r>
      <w:r w:rsidRPr="004677B2">
        <w:rPr>
          <w:rFonts w:ascii="Times New Roman" w:hAnsi="Times New Roman"/>
          <w:szCs w:val="24"/>
        </w:rPr>
        <w:t xml:space="preserve">for the above referenced Contract has been issued and is available to all prospective bidders at the office of the Consulting Engineer, </w:t>
      </w:r>
      <w:r>
        <w:rPr>
          <w:rFonts w:ascii="Times New Roman" w:hAnsi="Times New Roman"/>
          <w:szCs w:val="24"/>
        </w:rPr>
        <w:t xml:space="preserve">CME Associates, 3141 Bordentown Avenue, </w:t>
      </w:r>
      <w:proofErr w:type="spellStart"/>
      <w:r>
        <w:rPr>
          <w:rFonts w:ascii="Times New Roman" w:hAnsi="Times New Roman"/>
          <w:szCs w:val="24"/>
        </w:rPr>
        <w:t>Parlin</w:t>
      </w:r>
      <w:proofErr w:type="spellEnd"/>
      <w:r>
        <w:rPr>
          <w:rFonts w:ascii="Times New Roman" w:hAnsi="Times New Roman"/>
          <w:szCs w:val="24"/>
        </w:rPr>
        <w:t xml:space="preserve">, NJ  08859.  </w:t>
      </w:r>
      <w:r w:rsidRPr="004677B2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addendum </w:t>
      </w:r>
      <w:r w:rsidRPr="004677B2">
        <w:rPr>
          <w:rFonts w:ascii="Times New Roman" w:hAnsi="Times New Roman"/>
          <w:szCs w:val="24"/>
        </w:rPr>
        <w:t xml:space="preserve">will also be sent via </w:t>
      </w:r>
      <w:r>
        <w:rPr>
          <w:rFonts w:ascii="Times New Roman" w:hAnsi="Times New Roman"/>
          <w:szCs w:val="24"/>
        </w:rPr>
        <w:t xml:space="preserve">e-mail </w:t>
      </w:r>
      <w:r w:rsidRPr="004677B2">
        <w:rPr>
          <w:rFonts w:ascii="Times New Roman" w:hAnsi="Times New Roman"/>
          <w:szCs w:val="24"/>
        </w:rPr>
        <w:t>to all plan holders.</w:t>
      </w:r>
    </w:p>
    <w:p w14:paraId="1AE42ACF" w14:textId="77777777" w:rsidR="00203CFC" w:rsidRPr="004677B2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both"/>
        <w:rPr>
          <w:rFonts w:ascii="Times New Roman" w:hAnsi="Times New Roman"/>
          <w:szCs w:val="24"/>
        </w:rPr>
      </w:pPr>
    </w:p>
    <w:p w14:paraId="3E4B0278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both"/>
        <w:rPr>
          <w:rFonts w:ascii="Times New Roman" w:hAnsi="Times New Roman"/>
          <w:szCs w:val="24"/>
        </w:rPr>
      </w:pPr>
      <w:r w:rsidRPr="004677B2">
        <w:rPr>
          <w:rFonts w:ascii="Times New Roman" w:hAnsi="Times New Roman"/>
          <w:szCs w:val="24"/>
        </w:rPr>
        <w:t xml:space="preserve">This </w:t>
      </w:r>
      <w:r>
        <w:rPr>
          <w:rFonts w:ascii="Times New Roman" w:hAnsi="Times New Roman"/>
          <w:szCs w:val="24"/>
        </w:rPr>
        <w:t xml:space="preserve">addendum is </w:t>
      </w:r>
      <w:r w:rsidRPr="004677B2">
        <w:rPr>
          <w:rFonts w:ascii="Times New Roman" w:hAnsi="Times New Roman"/>
          <w:szCs w:val="24"/>
        </w:rPr>
        <w:t>being issued in response to technical</w:t>
      </w:r>
      <w:r>
        <w:rPr>
          <w:rFonts w:ascii="Times New Roman" w:hAnsi="Times New Roman"/>
          <w:szCs w:val="24"/>
        </w:rPr>
        <w:t xml:space="preserve"> </w:t>
      </w:r>
      <w:r w:rsidRPr="004677B2">
        <w:rPr>
          <w:rFonts w:ascii="Times New Roman" w:hAnsi="Times New Roman"/>
          <w:szCs w:val="24"/>
        </w:rPr>
        <w:t xml:space="preserve">questions received by the Engineer and provides clarification and additional information </w:t>
      </w:r>
      <w:r>
        <w:rPr>
          <w:rFonts w:ascii="Times New Roman" w:hAnsi="Times New Roman"/>
          <w:szCs w:val="24"/>
        </w:rPr>
        <w:t xml:space="preserve">on the requirements for work to be performed under the Contract.  </w:t>
      </w:r>
    </w:p>
    <w:p w14:paraId="5EAA8311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both"/>
        <w:rPr>
          <w:rFonts w:ascii="Times New Roman" w:hAnsi="Times New Roman"/>
          <w:szCs w:val="24"/>
        </w:rPr>
      </w:pPr>
    </w:p>
    <w:p w14:paraId="4E731C56" w14:textId="77777777" w:rsidR="00203CFC" w:rsidRPr="004677B2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both"/>
        <w:rPr>
          <w:rFonts w:ascii="Times New Roman" w:hAnsi="Times New Roman"/>
          <w:szCs w:val="24"/>
        </w:rPr>
      </w:pPr>
    </w:p>
    <w:p w14:paraId="3112DE11" w14:textId="77777777" w:rsidR="00203CFC" w:rsidRPr="004677B2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jc w:val="both"/>
        <w:rPr>
          <w:rFonts w:ascii="Times New Roman" w:hAnsi="Times New Roman"/>
          <w:szCs w:val="24"/>
        </w:rPr>
      </w:pPr>
    </w:p>
    <w:p w14:paraId="3BDE0F50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rPr>
          <w:rFonts w:ascii="Times New Roman" w:hAnsi="Times New Roman"/>
          <w:szCs w:val="24"/>
        </w:rPr>
      </w:pPr>
      <w:r w:rsidRPr="004677B2">
        <w:rPr>
          <w:rFonts w:ascii="Times New Roman" w:hAnsi="Times New Roman"/>
          <w:szCs w:val="24"/>
        </w:rPr>
        <w:tab/>
      </w:r>
      <w:r w:rsidRPr="004677B2">
        <w:rPr>
          <w:rFonts w:ascii="Times New Roman" w:hAnsi="Times New Roman"/>
          <w:szCs w:val="24"/>
        </w:rPr>
        <w:tab/>
      </w:r>
      <w:r w:rsidRPr="004677B2">
        <w:rPr>
          <w:rFonts w:ascii="Times New Roman" w:hAnsi="Times New Roman"/>
          <w:szCs w:val="24"/>
        </w:rPr>
        <w:tab/>
      </w:r>
      <w:r w:rsidRPr="004677B2">
        <w:rPr>
          <w:rFonts w:ascii="Times New Roman" w:hAnsi="Times New Roman"/>
          <w:szCs w:val="24"/>
        </w:rPr>
        <w:tab/>
      </w:r>
      <w:r w:rsidRPr="004677B2">
        <w:rPr>
          <w:rFonts w:ascii="Times New Roman" w:hAnsi="Times New Roman"/>
          <w:szCs w:val="24"/>
        </w:rPr>
        <w:tab/>
      </w:r>
      <w:r w:rsidRPr="004677B2">
        <w:rPr>
          <w:rFonts w:ascii="Times New Roman" w:hAnsi="Times New Roman"/>
          <w:szCs w:val="24"/>
        </w:rPr>
        <w:tab/>
      </w:r>
      <w:r w:rsidRPr="004677B2">
        <w:rPr>
          <w:rFonts w:ascii="Times New Roman" w:hAnsi="Times New Roman"/>
          <w:szCs w:val="24"/>
        </w:rPr>
        <w:tab/>
        <w:t>BY ORDER OF</w:t>
      </w:r>
    </w:p>
    <w:p w14:paraId="50FE416F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</w:tabs>
        <w:ind w:right="-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FRANK WEBER, CHAIRMAN</w:t>
      </w:r>
    </w:p>
    <w:p w14:paraId="45212334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  <w:tab w:val="left" w:pos="4320"/>
        </w:tabs>
        <w:ind w:right="-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OLD BRIDGE MUNICIPAL UTILITIES AUTHORITY</w:t>
      </w:r>
    </w:p>
    <w:p w14:paraId="2350609A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  <w:tab w:val="left" w:pos="4320"/>
        </w:tabs>
        <w:ind w:right="-540"/>
        <w:rPr>
          <w:rFonts w:ascii="Times New Roman" w:hAnsi="Times New Roman"/>
          <w:szCs w:val="24"/>
        </w:rPr>
      </w:pPr>
    </w:p>
    <w:p w14:paraId="5D96BE33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  <w:tab w:val="left" w:pos="4320"/>
        </w:tabs>
        <w:ind w:right="-540"/>
        <w:rPr>
          <w:rFonts w:ascii="Times New Roman" w:hAnsi="Times New Roman"/>
          <w:szCs w:val="24"/>
        </w:rPr>
      </w:pPr>
    </w:p>
    <w:p w14:paraId="7B0B8496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  <w:tab w:val="left" w:pos="4320"/>
        </w:tabs>
        <w:ind w:right="-540"/>
        <w:rPr>
          <w:rFonts w:ascii="Times New Roman" w:hAnsi="Times New Roman"/>
          <w:szCs w:val="24"/>
        </w:rPr>
      </w:pPr>
    </w:p>
    <w:p w14:paraId="03EA7B70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  <w:tab w:val="left" w:pos="4320"/>
        </w:tabs>
        <w:ind w:right="-540"/>
        <w:rPr>
          <w:rFonts w:ascii="Times New Roman" w:hAnsi="Times New Roman"/>
          <w:szCs w:val="24"/>
        </w:rPr>
      </w:pPr>
    </w:p>
    <w:p w14:paraId="558E1E6D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  <w:tab w:val="left" w:pos="4320"/>
        </w:tabs>
        <w:ind w:right="-540"/>
        <w:rPr>
          <w:rFonts w:ascii="Times New Roman" w:hAnsi="Times New Roman"/>
          <w:szCs w:val="24"/>
        </w:rPr>
      </w:pPr>
    </w:p>
    <w:p w14:paraId="483211EA" w14:textId="77777777" w:rsidR="00203CFC" w:rsidRDefault="00203CFC" w:rsidP="00203CFC">
      <w:pPr>
        <w:tabs>
          <w:tab w:val="left" w:pos="-1080"/>
          <w:tab w:val="left" w:pos="-720"/>
          <w:tab w:val="left" w:pos="0"/>
          <w:tab w:val="left" w:pos="460"/>
          <w:tab w:val="left" w:pos="4320"/>
        </w:tabs>
        <w:ind w:right="-540"/>
        <w:rPr>
          <w:rFonts w:ascii="Times New Roman" w:hAnsi="Times New Roman"/>
          <w:szCs w:val="24"/>
        </w:rPr>
      </w:pPr>
    </w:p>
    <w:p w14:paraId="2EE02DBC" w14:textId="77777777" w:rsidR="00092C97" w:rsidRDefault="00092C97"/>
    <w:sectPr w:rsidR="00092C97" w:rsidSect="00812A1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FC"/>
    <w:rsid w:val="00092C97"/>
    <w:rsid w:val="001D3469"/>
    <w:rsid w:val="00203CFC"/>
    <w:rsid w:val="002A190C"/>
    <w:rsid w:val="00631237"/>
    <w:rsid w:val="006E02BD"/>
    <w:rsid w:val="00744865"/>
    <w:rsid w:val="007E2C73"/>
    <w:rsid w:val="00812A10"/>
    <w:rsid w:val="008A43BD"/>
    <w:rsid w:val="009158E0"/>
    <w:rsid w:val="00BC6766"/>
    <w:rsid w:val="00C04DE4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7A71"/>
  <w15:chartTrackingRefBased/>
  <w15:docId w15:val="{27FF3811-B8BC-408F-BFE0-952FBC6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FC"/>
    <w:pPr>
      <w:widowControl w:val="0"/>
      <w:jc w:val="left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A190C"/>
    <w:pPr>
      <w:framePr w:w="7920" w:h="1980" w:hRule="exact" w:hSpace="180" w:wrap="auto" w:hAnchor="page" w:xAlign="center" w:yAlign="bottom"/>
      <w:ind w:left="2880"/>
    </w:pPr>
    <w:rPr>
      <w:rFonts w:eastAsiaTheme="majorEastAsia"/>
      <w:b/>
    </w:rPr>
  </w:style>
  <w:style w:type="paragraph" w:styleId="EnvelopeReturn">
    <w:name w:val="envelope return"/>
    <w:basedOn w:val="Normal"/>
    <w:uiPriority w:val="99"/>
    <w:semiHidden/>
    <w:unhideWhenUsed/>
    <w:rsid w:val="00FD3F52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Picciallo</dc:creator>
  <cp:keywords/>
  <dc:description/>
  <cp:lastModifiedBy>Maureen Picciallo</cp:lastModifiedBy>
  <cp:revision>1</cp:revision>
  <dcterms:created xsi:type="dcterms:W3CDTF">2020-09-30T17:32:00Z</dcterms:created>
  <dcterms:modified xsi:type="dcterms:W3CDTF">2020-09-30T17:39:00Z</dcterms:modified>
</cp:coreProperties>
</file>