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7B9E" w14:textId="77777777" w:rsidR="00936917" w:rsidRDefault="00936917" w:rsidP="00936917">
      <w:pPr>
        <w:tabs>
          <w:tab w:val="center" w:pos="4680"/>
        </w:tabs>
        <w:jc w:val="center"/>
        <w:rPr>
          <w:rFonts w:ascii="Times New Roman" w:hAnsi="Times New Roman"/>
          <w:u w:val="single"/>
        </w:rPr>
      </w:pPr>
      <w:r>
        <w:rPr>
          <w:rFonts w:ascii="Times New Roman" w:hAnsi="Times New Roman"/>
          <w:u w:val="single"/>
        </w:rPr>
        <w:t>Request for Formal Competitive Contracting Proposals</w:t>
      </w:r>
    </w:p>
    <w:p w14:paraId="583E43F3" w14:textId="77777777" w:rsidR="00936917" w:rsidRDefault="00936917" w:rsidP="00936917">
      <w:pPr>
        <w:tabs>
          <w:tab w:val="center" w:pos="4680"/>
        </w:tabs>
        <w:jc w:val="both"/>
        <w:rPr>
          <w:rFonts w:ascii="Times New Roman" w:hAnsi="Times New Roman"/>
          <w:u w:val="single"/>
        </w:rPr>
      </w:pPr>
    </w:p>
    <w:p w14:paraId="67C19C50" w14:textId="77777777" w:rsidR="00936917" w:rsidRDefault="00936917" w:rsidP="00936917">
      <w:pPr>
        <w:jc w:val="both"/>
        <w:rPr>
          <w:rFonts w:ascii="Times New Roman" w:hAnsi="Times New Roman"/>
        </w:rPr>
      </w:pPr>
    </w:p>
    <w:p w14:paraId="09969D81" w14:textId="77777777" w:rsidR="00936917" w:rsidRDefault="00936917" w:rsidP="00936917">
      <w:pPr>
        <w:ind w:firstLine="720"/>
        <w:jc w:val="both"/>
        <w:rPr>
          <w:rFonts w:ascii="Times New Roman" w:hAnsi="Times New Roman"/>
        </w:rPr>
      </w:pPr>
      <w:r>
        <w:rPr>
          <w:rFonts w:ascii="Times New Roman" w:hAnsi="Times New Roman"/>
        </w:rPr>
        <w:t>Public Notice is hereby given that the Old Bridge Municipal Utilities Authority invites interested parties to submit formal sealed bid proposals for the following work, labor, and/or materials:</w:t>
      </w:r>
    </w:p>
    <w:p w14:paraId="72251BAD" w14:textId="77777777" w:rsidR="00936917" w:rsidRDefault="00936917" w:rsidP="00936917">
      <w:pPr>
        <w:jc w:val="both"/>
        <w:rPr>
          <w:rFonts w:ascii="Times New Roman" w:hAnsi="Times New Roman"/>
        </w:rPr>
      </w:pPr>
    </w:p>
    <w:p w14:paraId="14A3B66F" w14:textId="77777777" w:rsidR="00936917" w:rsidRDefault="00936917" w:rsidP="00936917">
      <w:pPr>
        <w:jc w:val="center"/>
        <w:rPr>
          <w:rFonts w:ascii="Times New Roman" w:hAnsi="Times New Roman"/>
          <w:b/>
          <w:sz w:val="28"/>
        </w:rPr>
      </w:pPr>
      <w:r>
        <w:rPr>
          <w:rFonts w:ascii="Times New Roman" w:hAnsi="Times New Roman"/>
          <w:b/>
          <w:sz w:val="28"/>
        </w:rPr>
        <w:t>LABORATORY TESTING OF DRINKING WATER</w:t>
      </w:r>
    </w:p>
    <w:p w14:paraId="679A7A18" w14:textId="77777777" w:rsidR="00936917" w:rsidRDefault="00936917" w:rsidP="00936917">
      <w:pPr>
        <w:jc w:val="center"/>
        <w:rPr>
          <w:rFonts w:ascii="Times New Roman" w:hAnsi="Times New Roman"/>
          <w:b/>
          <w:sz w:val="28"/>
        </w:rPr>
      </w:pPr>
    </w:p>
    <w:p w14:paraId="2C4AC648" w14:textId="77777777" w:rsidR="00936917" w:rsidRDefault="00936917" w:rsidP="00936917">
      <w:pPr>
        <w:jc w:val="center"/>
        <w:rPr>
          <w:rFonts w:ascii="Times New Roman" w:hAnsi="Times New Roman"/>
          <w:b/>
          <w:sz w:val="28"/>
        </w:rPr>
      </w:pPr>
      <w:r>
        <w:rPr>
          <w:rFonts w:ascii="Times New Roman" w:hAnsi="Times New Roman"/>
          <w:b/>
          <w:sz w:val="28"/>
        </w:rPr>
        <w:t>CONTRACT NO. W21-219</w:t>
      </w:r>
    </w:p>
    <w:p w14:paraId="4BA590A5" w14:textId="77777777" w:rsidR="00936917" w:rsidRDefault="00936917" w:rsidP="00936917">
      <w:pPr>
        <w:jc w:val="both"/>
        <w:rPr>
          <w:rFonts w:ascii="Times New Roman" w:hAnsi="Times New Roman"/>
        </w:rPr>
      </w:pPr>
    </w:p>
    <w:p w14:paraId="29AAF7A3" w14:textId="77777777" w:rsidR="00936917" w:rsidRDefault="00936917" w:rsidP="00936917">
      <w:pPr>
        <w:jc w:val="both"/>
        <w:rPr>
          <w:rFonts w:ascii="Times New Roman" w:hAnsi="Times New Roman"/>
        </w:rPr>
      </w:pPr>
    </w:p>
    <w:p w14:paraId="1EEAFF0F" w14:textId="77777777" w:rsidR="00936917" w:rsidRDefault="00936917" w:rsidP="00936917">
      <w:pPr>
        <w:ind w:firstLine="720"/>
        <w:jc w:val="both"/>
        <w:rPr>
          <w:rFonts w:ascii="Times New Roman" w:hAnsi="Times New Roman"/>
        </w:rPr>
      </w:pPr>
      <w:r>
        <w:rPr>
          <w:rFonts w:ascii="Times New Roman" w:hAnsi="Times New Roman"/>
        </w:rPr>
        <w:t>Proposals shall be submitted on standard forms, to be furnished by the Old Bridge Municipal Utilities Authority (hereinafter called "OWNER") which, together with specifications, instructions and all other contract documents, have been prepared by the OWNER, and same may be inspected and/or obtained by prospective bidders at the office of the OWNER, 15 Throckmorton Lane, Old Bridge, Middlesex County, New Jersey, during regular business hours, upon presentation of the name and mailing address of the interested party; or can be mailed by submitting a check in the amount of $5.00 to cover postage and handling if mailed.</w:t>
      </w:r>
    </w:p>
    <w:p w14:paraId="3847A9EE" w14:textId="77777777" w:rsidR="00936917" w:rsidRDefault="00936917" w:rsidP="00936917">
      <w:pPr>
        <w:jc w:val="both"/>
        <w:rPr>
          <w:rFonts w:ascii="Times New Roman" w:hAnsi="Times New Roman"/>
        </w:rPr>
      </w:pPr>
    </w:p>
    <w:p w14:paraId="304EF43E" w14:textId="77777777" w:rsidR="00936917" w:rsidRDefault="00936917" w:rsidP="00936917">
      <w:pPr>
        <w:ind w:firstLine="720"/>
        <w:jc w:val="both"/>
        <w:rPr>
          <w:rFonts w:ascii="Times New Roman" w:hAnsi="Times New Roman"/>
        </w:rPr>
      </w:pPr>
      <w:r>
        <w:rPr>
          <w:rFonts w:ascii="Times New Roman" w:hAnsi="Times New Roman"/>
        </w:rPr>
        <w:t xml:space="preserve">Bid proposals shall be received until 2:00 P.M., local prevailing time on </w:t>
      </w:r>
      <w:r>
        <w:rPr>
          <w:rFonts w:ascii="Times New Roman" w:hAnsi="Times New Roman"/>
          <w:u w:val="single"/>
        </w:rPr>
        <w:t>Thursday</w:t>
      </w:r>
      <w:r w:rsidRPr="009701FC">
        <w:rPr>
          <w:rFonts w:ascii="Times New Roman" w:hAnsi="Times New Roman"/>
          <w:u w:val="single"/>
        </w:rPr>
        <w:t>,</w:t>
      </w:r>
      <w:r>
        <w:rPr>
          <w:rFonts w:ascii="Times New Roman" w:hAnsi="Times New Roman"/>
          <w:u w:val="single"/>
        </w:rPr>
        <w:t xml:space="preserve"> October 7, 2021, </w:t>
      </w:r>
      <w:r>
        <w:rPr>
          <w:rFonts w:ascii="Times New Roman" w:hAnsi="Times New Roman"/>
        </w:rPr>
        <w:t>office of the Owner, 15 Throckmorton Lane, Old Bridge, Middlesex County, New Jersey after which time said proposals will be publicly opened and read aloud.</w:t>
      </w:r>
    </w:p>
    <w:p w14:paraId="5FFCADC3" w14:textId="77777777" w:rsidR="00936917" w:rsidRDefault="00936917" w:rsidP="00936917">
      <w:pPr>
        <w:jc w:val="both"/>
        <w:rPr>
          <w:rFonts w:ascii="Times New Roman" w:hAnsi="Times New Roman"/>
        </w:rPr>
      </w:pPr>
    </w:p>
    <w:p w14:paraId="7BA2F75D" w14:textId="77777777" w:rsidR="00936917" w:rsidRDefault="00936917" w:rsidP="00936917">
      <w:pPr>
        <w:ind w:firstLine="720"/>
        <w:jc w:val="both"/>
        <w:rPr>
          <w:rFonts w:ascii="Times New Roman" w:hAnsi="Times New Roman"/>
        </w:rPr>
      </w:pPr>
      <w:r>
        <w:rPr>
          <w:rFonts w:ascii="Times New Roman" w:hAnsi="Times New Roman"/>
        </w:rPr>
        <w:t>All proposals must be accompanied by either a Bond or a Certified Check, drawn to the order of the Treasurer, Old Bridge Municipal Utilities Authority, for not less than ten percent (10%) of amount of proposal except that the check shall not exceed $20,000.</w:t>
      </w:r>
    </w:p>
    <w:p w14:paraId="35F8AFB5" w14:textId="77777777" w:rsidR="00936917" w:rsidRDefault="00936917" w:rsidP="00936917">
      <w:pPr>
        <w:jc w:val="both"/>
        <w:rPr>
          <w:rFonts w:ascii="Times New Roman" w:hAnsi="Times New Roman"/>
        </w:rPr>
      </w:pPr>
    </w:p>
    <w:p w14:paraId="20799596" w14:textId="77777777" w:rsidR="00936917" w:rsidRDefault="00936917" w:rsidP="00936917">
      <w:pPr>
        <w:ind w:firstLine="720"/>
        <w:jc w:val="both"/>
        <w:rPr>
          <w:rFonts w:ascii="Times New Roman" w:hAnsi="Times New Roman"/>
        </w:rPr>
      </w:pPr>
      <w:r>
        <w:rPr>
          <w:rFonts w:ascii="Times New Roman" w:hAnsi="Times New Roman"/>
        </w:rPr>
        <w:t>Proposals are to include unit prices, if applicable, which shall be utilized in the resultant contract and may be utilized should contract amendment (s) be necessary.</w:t>
      </w:r>
    </w:p>
    <w:p w14:paraId="736C655E" w14:textId="77777777" w:rsidR="00936917" w:rsidRDefault="00936917" w:rsidP="00936917">
      <w:pPr>
        <w:jc w:val="both"/>
        <w:rPr>
          <w:rFonts w:ascii="Times New Roman" w:hAnsi="Times New Roman"/>
        </w:rPr>
      </w:pPr>
    </w:p>
    <w:p w14:paraId="2079CB19" w14:textId="77777777" w:rsidR="00936917" w:rsidRDefault="00936917" w:rsidP="00936917">
      <w:pPr>
        <w:jc w:val="both"/>
        <w:rPr>
          <w:rFonts w:ascii="Times New Roman" w:hAnsi="Times New Roman"/>
        </w:rPr>
      </w:pPr>
      <w:r>
        <w:rPr>
          <w:rFonts w:ascii="Times New Roman" w:hAnsi="Times New Roman"/>
        </w:rPr>
        <w:t xml:space="preserve">      </w:t>
      </w:r>
      <w:r>
        <w:rPr>
          <w:rFonts w:ascii="Times New Roman" w:hAnsi="Times New Roman"/>
        </w:rPr>
        <w:tab/>
        <w:t>All proposals shall be accepted and acted upon in accordance and in compliance with the Local Contracts Law (NJSA 40A:11</w:t>
      </w:r>
      <w:r>
        <w:rPr>
          <w:rFonts w:ascii="Times New Roman" w:hAnsi="Times New Roman"/>
        </w:rPr>
        <w:noBreakHyphen/>
        <w:t>1 et seq.) and instructions referred to herein above.</w:t>
      </w:r>
    </w:p>
    <w:p w14:paraId="7B7152F9" w14:textId="77777777" w:rsidR="00936917" w:rsidRDefault="00936917" w:rsidP="00936917">
      <w:pPr>
        <w:jc w:val="both"/>
        <w:rPr>
          <w:rFonts w:ascii="Times New Roman" w:hAnsi="Times New Roman"/>
        </w:rPr>
      </w:pPr>
    </w:p>
    <w:p w14:paraId="458912F1" w14:textId="77777777" w:rsidR="00936917" w:rsidRDefault="00936917" w:rsidP="00936917">
      <w:pPr>
        <w:ind w:firstLine="720"/>
        <w:jc w:val="both"/>
        <w:rPr>
          <w:rFonts w:ascii="Times New Roman" w:hAnsi="Times New Roman"/>
        </w:rPr>
      </w:pPr>
      <w:r>
        <w:rPr>
          <w:rFonts w:ascii="Times New Roman" w:hAnsi="Times New Roman"/>
        </w:rPr>
        <w:t>The award of the contract for this work will not be made until the necessary funds have been provided for by the Owner in a lawful manner.</w:t>
      </w:r>
    </w:p>
    <w:p w14:paraId="36A88463" w14:textId="77777777" w:rsidR="00936917" w:rsidRDefault="00936917" w:rsidP="00936917">
      <w:pPr>
        <w:jc w:val="both"/>
        <w:rPr>
          <w:rFonts w:ascii="Times New Roman" w:hAnsi="Times New Roman"/>
        </w:rPr>
      </w:pPr>
    </w:p>
    <w:p w14:paraId="79EBA5D3" w14:textId="77777777" w:rsidR="00936917" w:rsidRDefault="00936917" w:rsidP="00936917">
      <w:pPr>
        <w:jc w:val="both"/>
        <w:rPr>
          <w:rFonts w:ascii="Times New Roman" w:hAnsi="Times New Roman"/>
        </w:rPr>
      </w:pPr>
      <w:r>
        <w:rPr>
          <w:rFonts w:ascii="Times New Roman" w:hAnsi="Times New Roman"/>
        </w:rPr>
        <w:t xml:space="preserve">      </w:t>
      </w:r>
      <w:r>
        <w:rPr>
          <w:rFonts w:ascii="Times New Roman" w:hAnsi="Times New Roman"/>
        </w:rPr>
        <w:tab/>
        <w:t>The Owner reserves the right to require a complete financial and experience statement from prospective bidders showing that they have satisfactorily completed work of the nature required before furnishing proposal forms or specifications or before awarding the Contract.</w:t>
      </w:r>
    </w:p>
    <w:p w14:paraId="60458404" w14:textId="77777777" w:rsidR="00936917" w:rsidRDefault="00936917" w:rsidP="00936917">
      <w:pPr>
        <w:ind w:firstLine="720"/>
        <w:jc w:val="both"/>
        <w:rPr>
          <w:rFonts w:ascii="Times New Roman" w:hAnsi="Times New Roman"/>
        </w:rPr>
      </w:pPr>
    </w:p>
    <w:p w14:paraId="65E66ABD" w14:textId="77777777" w:rsidR="00936917" w:rsidRDefault="00936917" w:rsidP="00936917">
      <w:pPr>
        <w:ind w:firstLine="720"/>
        <w:jc w:val="both"/>
        <w:rPr>
          <w:rFonts w:ascii="Times New Roman" w:hAnsi="Times New Roman"/>
        </w:rPr>
      </w:pPr>
      <w:r>
        <w:rPr>
          <w:rFonts w:ascii="Times New Roman" w:hAnsi="Times New Roman"/>
        </w:rPr>
        <w:t>The right is also reserved to reject any or all proposals or to waive any informalities where such informality is not detrimental to the best interest of the Owner.  The right is also reserved to increase or to decrease the quantities specified in the manner designated in the specifications.</w:t>
      </w:r>
    </w:p>
    <w:p w14:paraId="5399B3F8" w14:textId="77777777" w:rsidR="00936917" w:rsidRDefault="00936917" w:rsidP="00936917">
      <w:pPr>
        <w:ind w:firstLine="720"/>
        <w:jc w:val="both"/>
        <w:rPr>
          <w:rFonts w:ascii="Times New Roman" w:hAnsi="Times New Roman"/>
        </w:rPr>
      </w:pPr>
    </w:p>
    <w:p w14:paraId="4A9A0CBB" w14:textId="77777777" w:rsidR="00936917" w:rsidRDefault="00936917" w:rsidP="00936917">
      <w:pPr>
        <w:ind w:firstLine="720"/>
        <w:jc w:val="both"/>
        <w:rPr>
          <w:rFonts w:ascii="Times New Roman" w:hAnsi="Times New Roman"/>
        </w:rPr>
      </w:pPr>
    </w:p>
    <w:p w14:paraId="12E74165" w14:textId="77777777" w:rsidR="00936917" w:rsidRDefault="00936917" w:rsidP="00936917">
      <w:pPr>
        <w:ind w:firstLine="720"/>
        <w:jc w:val="both"/>
        <w:rPr>
          <w:rFonts w:ascii="Times New Roman" w:hAnsi="Times New Roman"/>
        </w:rPr>
      </w:pPr>
      <w:r>
        <w:rPr>
          <w:rFonts w:ascii="Times New Roman" w:hAnsi="Times New Roman"/>
        </w:rPr>
        <w:lastRenderedPageBreak/>
        <w:t>The successful bidder shall be required to comply with the following:</w:t>
      </w:r>
    </w:p>
    <w:p w14:paraId="4CC482E7" w14:textId="77777777" w:rsidR="00936917" w:rsidRDefault="00936917" w:rsidP="00936917">
      <w:pPr>
        <w:jc w:val="both"/>
        <w:rPr>
          <w:rFonts w:ascii="Times New Roman" w:hAnsi="Times New Roman"/>
        </w:rPr>
      </w:pPr>
    </w:p>
    <w:p w14:paraId="29DEAF23" w14:textId="77777777" w:rsidR="00936917" w:rsidRDefault="00936917" w:rsidP="00936917">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Either the provisions of the N.J. Prevailing Wage Act, Chapter 150 of the laws of 1963, effective January 1, 1964, or Department of Labor, Employment Standards Administration, Minimum Wages for Federal and Federally assisted construction projects promulgated under the Davis</w:t>
      </w:r>
      <w:r>
        <w:rPr>
          <w:rFonts w:ascii="Times New Roman" w:hAnsi="Times New Roman"/>
        </w:rPr>
        <w:noBreakHyphen/>
        <w:t>Bacon Act, whichever regulation is higher;</w:t>
      </w:r>
    </w:p>
    <w:p w14:paraId="5EF195AC" w14:textId="77777777" w:rsidR="00936917" w:rsidRDefault="00936917" w:rsidP="00936917">
      <w:pPr>
        <w:jc w:val="both"/>
        <w:rPr>
          <w:rFonts w:ascii="Times New Roman" w:hAnsi="Times New Roman"/>
        </w:rPr>
      </w:pPr>
    </w:p>
    <w:p w14:paraId="7507DE05" w14:textId="77777777" w:rsidR="00936917" w:rsidRDefault="00936917" w:rsidP="00936917">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t>Anti</w:t>
      </w:r>
      <w:r>
        <w:rPr>
          <w:rFonts w:ascii="Times New Roman" w:hAnsi="Times New Roman"/>
        </w:rPr>
        <w:noBreakHyphen/>
        <w:t>kickback Regulations under Section 2 of the Act of June 13, 1934, known as the Copeland Act;</w:t>
      </w:r>
    </w:p>
    <w:p w14:paraId="49DD4D4B" w14:textId="77777777" w:rsidR="00936917" w:rsidRDefault="00936917" w:rsidP="00936917">
      <w:pPr>
        <w:jc w:val="both"/>
        <w:rPr>
          <w:rFonts w:ascii="Times New Roman" w:hAnsi="Times New Roman"/>
        </w:rPr>
      </w:pPr>
    </w:p>
    <w:p w14:paraId="49EB0A3E" w14:textId="77777777" w:rsidR="00936917" w:rsidRDefault="00936917" w:rsidP="00936917">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rPr>
        <w:tab/>
        <w:t xml:space="preserve">Parts 5 and 5A, Subtitle A, Title 29, Code of Federal Regulations with respect to hiring of apprentices and </w:t>
      </w:r>
      <w:proofErr w:type="spellStart"/>
      <w:r>
        <w:rPr>
          <w:rFonts w:ascii="Times New Roman" w:hAnsi="Times New Roman"/>
        </w:rPr>
        <w:t>trainess</w:t>
      </w:r>
      <w:proofErr w:type="spellEnd"/>
      <w:r>
        <w:rPr>
          <w:rFonts w:ascii="Times New Roman" w:hAnsi="Times New Roman"/>
        </w:rPr>
        <w:t>;</w:t>
      </w:r>
    </w:p>
    <w:p w14:paraId="58F4B7C0" w14:textId="77777777" w:rsidR="00936917" w:rsidRDefault="00936917" w:rsidP="00936917">
      <w:pPr>
        <w:jc w:val="both"/>
        <w:rPr>
          <w:rFonts w:ascii="Times New Roman" w:hAnsi="Times New Roman"/>
        </w:rPr>
      </w:pPr>
    </w:p>
    <w:p w14:paraId="3F3A28AD" w14:textId="77777777" w:rsidR="00936917" w:rsidRDefault="00936917" w:rsidP="00936917">
      <w:pPr>
        <w:tabs>
          <w:tab w:val="left" w:pos="-1440"/>
        </w:tabs>
        <w:jc w:val="both"/>
        <w:rPr>
          <w:rFonts w:ascii="Times New Roman" w:hAnsi="Times New Roman"/>
        </w:rPr>
      </w:pPr>
      <w:r>
        <w:rPr>
          <w:rFonts w:ascii="Times New Roman" w:hAnsi="Times New Roman"/>
        </w:rPr>
        <w:tab/>
        <w:t>d)</w:t>
      </w:r>
      <w:r>
        <w:rPr>
          <w:rFonts w:ascii="Times New Roman" w:hAnsi="Times New Roman"/>
        </w:rPr>
        <w:tab/>
        <w:t>The requirements of NJSA10:5-31 et sq. and NJAC 17:27</w:t>
      </w:r>
    </w:p>
    <w:p w14:paraId="35374C37" w14:textId="77777777" w:rsidR="00936917" w:rsidRDefault="00936917" w:rsidP="00936917">
      <w:pPr>
        <w:jc w:val="both"/>
        <w:rPr>
          <w:rFonts w:ascii="Times New Roman" w:hAnsi="Times New Roman"/>
        </w:rPr>
      </w:pPr>
    </w:p>
    <w:p w14:paraId="2573ABE1" w14:textId="77777777" w:rsidR="00936917" w:rsidRDefault="00936917" w:rsidP="00936917">
      <w:pPr>
        <w:ind w:firstLine="720"/>
        <w:jc w:val="both"/>
        <w:rPr>
          <w:rFonts w:ascii="Times New Roman" w:hAnsi="Times New Roman"/>
        </w:rPr>
      </w:pPr>
      <w:r>
        <w:rPr>
          <w:rFonts w:ascii="Times New Roman" w:hAnsi="Times New Roman"/>
        </w:rPr>
        <w:t xml:space="preserve">Further, the proposal must be accompanied by a list of names and addresses of all stockholders owning ten percent (10%) or more of the stock, all in accordance with Chapter 33 of the law of </w:t>
      </w:r>
      <w:smartTag w:uri="urn:schemas-microsoft-com:office:smarttags" w:element="place">
        <w:smartTag w:uri="urn:schemas-microsoft-com:office:smarttags" w:element="State">
          <w:r>
            <w:rPr>
              <w:rFonts w:ascii="Times New Roman" w:hAnsi="Times New Roman"/>
            </w:rPr>
            <w:t>New Jersey</w:t>
          </w:r>
        </w:smartTag>
      </w:smartTag>
      <w:r>
        <w:rPr>
          <w:rFonts w:ascii="Times New Roman" w:hAnsi="Times New Roman"/>
        </w:rPr>
        <w:t>, 1977.</w:t>
      </w:r>
    </w:p>
    <w:p w14:paraId="61959EAB" w14:textId="77777777" w:rsidR="00936917" w:rsidRDefault="00936917" w:rsidP="00936917">
      <w:pPr>
        <w:jc w:val="both"/>
        <w:rPr>
          <w:rFonts w:ascii="Times New Roman" w:hAnsi="Times New Roman"/>
        </w:rPr>
      </w:pPr>
    </w:p>
    <w:p w14:paraId="43F4EE59" w14:textId="77777777" w:rsidR="00936917" w:rsidRDefault="00936917" w:rsidP="00936917">
      <w:pPr>
        <w:jc w:val="both"/>
        <w:rPr>
          <w:rFonts w:ascii="Times New Roman" w:hAnsi="Times New Roman"/>
        </w:rPr>
      </w:pPr>
      <w:r>
        <w:rPr>
          <w:rFonts w:ascii="Times New Roman" w:hAnsi="Times New Roman"/>
        </w:rPr>
        <w:t xml:space="preserve">This Contract shall remain in effect for the period from November 1, 2021 to October 31, 2022.  The Owner reserves the right to extend this Contract for up to two (2) additional twelve (12) month   periods or one (1) additional twenty-four (24) month period upon mutual agreement in accordance   </w:t>
      </w:r>
    </w:p>
    <w:p w14:paraId="26689936" w14:textId="77777777" w:rsidR="00936917" w:rsidRDefault="00936917" w:rsidP="00936917">
      <w:pPr>
        <w:jc w:val="both"/>
        <w:rPr>
          <w:rFonts w:ascii="Times New Roman" w:hAnsi="Times New Roman"/>
        </w:rPr>
      </w:pPr>
      <w:r>
        <w:rPr>
          <w:rFonts w:ascii="Times New Roman" w:hAnsi="Times New Roman"/>
        </w:rPr>
        <w:t>with NJSA 40A:11-15(44).</w:t>
      </w:r>
    </w:p>
    <w:p w14:paraId="15CA6E08" w14:textId="77777777" w:rsidR="00936917" w:rsidRDefault="00936917" w:rsidP="00936917">
      <w:pPr>
        <w:ind w:firstLine="720"/>
        <w:jc w:val="both"/>
        <w:rPr>
          <w:rFonts w:ascii="Times New Roman" w:hAnsi="Times New Roman"/>
        </w:rPr>
      </w:pPr>
    </w:p>
    <w:p w14:paraId="11EBF257" w14:textId="77777777" w:rsidR="00936917" w:rsidRDefault="00936917" w:rsidP="00936917">
      <w:pPr>
        <w:ind w:firstLine="720"/>
        <w:jc w:val="both"/>
        <w:rPr>
          <w:rFonts w:ascii="Times New Roman" w:hAnsi="Times New Roman"/>
        </w:rPr>
      </w:pPr>
      <w:r>
        <w:rPr>
          <w:rFonts w:ascii="Times New Roman" w:hAnsi="Times New Roman"/>
        </w:rPr>
        <w:t>By order of the Old Bridge Municipal Utilities Authority.</w:t>
      </w:r>
    </w:p>
    <w:p w14:paraId="23BCA762" w14:textId="77777777" w:rsidR="00936917" w:rsidRDefault="00936917" w:rsidP="00936917">
      <w:pPr>
        <w:jc w:val="both"/>
        <w:rPr>
          <w:rFonts w:ascii="Times New Roman" w:hAnsi="Times New Roman"/>
        </w:rPr>
      </w:pPr>
    </w:p>
    <w:p w14:paraId="176E21C9" w14:textId="77777777" w:rsidR="00936917" w:rsidRDefault="00936917" w:rsidP="00936917">
      <w:pPr>
        <w:jc w:val="both"/>
        <w:rPr>
          <w:rFonts w:ascii="Times New Roman" w:hAnsi="Times New Roman"/>
        </w:rPr>
      </w:pPr>
    </w:p>
    <w:p w14:paraId="7712E4EC" w14:textId="77777777" w:rsidR="00936917" w:rsidRDefault="00936917" w:rsidP="00936917">
      <w:pPr>
        <w:ind w:firstLine="5760"/>
        <w:jc w:val="both"/>
        <w:rPr>
          <w:rFonts w:ascii="Times New Roman" w:hAnsi="Times New Roman"/>
        </w:rPr>
      </w:pPr>
      <w:r>
        <w:rPr>
          <w:rFonts w:ascii="Times New Roman" w:hAnsi="Times New Roman"/>
        </w:rPr>
        <w:t>Frank Weber, Chairman</w:t>
      </w:r>
    </w:p>
    <w:p w14:paraId="2AE527D3" w14:textId="34E5A618" w:rsidR="00936917" w:rsidRDefault="00936917" w:rsidP="00936917">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Old Bridge Municipal Utilities Authority</w:t>
      </w:r>
    </w:p>
    <w:p w14:paraId="34358752" w14:textId="77777777" w:rsidR="00936917" w:rsidRDefault="00936917" w:rsidP="00936917">
      <w:pPr>
        <w:jc w:val="both"/>
        <w:rPr>
          <w:rFonts w:ascii="Times New Roman" w:hAnsi="Times New Roman"/>
        </w:rPr>
      </w:pPr>
    </w:p>
    <w:p w14:paraId="04951B13" w14:textId="77777777" w:rsidR="00936917" w:rsidRDefault="00936917" w:rsidP="00936917">
      <w:pPr>
        <w:ind w:firstLine="720"/>
        <w:jc w:val="both"/>
        <w:rPr>
          <w:rFonts w:ascii="Times New Roman" w:hAnsi="Times New Roman"/>
        </w:rPr>
      </w:pPr>
    </w:p>
    <w:p w14:paraId="673C69E9" w14:textId="77777777" w:rsidR="00936917" w:rsidRDefault="00936917" w:rsidP="00936917">
      <w:pPr>
        <w:jc w:val="both"/>
      </w:pPr>
    </w:p>
    <w:p w14:paraId="13B810D3" w14:textId="77777777" w:rsidR="00936917" w:rsidRDefault="00936917" w:rsidP="00936917">
      <w:pPr>
        <w:jc w:val="both"/>
        <w:rPr>
          <w:rFonts w:ascii="Times New Roman" w:hAnsi="Times New Roman"/>
        </w:rPr>
      </w:pPr>
    </w:p>
    <w:p w14:paraId="54B93118" w14:textId="77777777" w:rsidR="00092C97" w:rsidRDefault="00092C97"/>
    <w:sectPr w:rsidR="00092C97" w:rsidSect="007C4841">
      <w:pgSz w:w="12240" w:h="15840"/>
      <w:pgMar w:top="1440" w:right="1440" w:bottom="1440" w:left="1440" w:header="1872"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17"/>
    <w:rsid w:val="00092C97"/>
    <w:rsid w:val="001D3469"/>
    <w:rsid w:val="002A190C"/>
    <w:rsid w:val="005823F1"/>
    <w:rsid w:val="00631237"/>
    <w:rsid w:val="006E02BD"/>
    <w:rsid w:val="00744865"/>
    <w:rsid w:val="007C4841"/>
    <w:rsid w:val="007E2C73"/>
    <w:rsid w:val="00812A10"/>
    <w:rsid w:val="00857643"/>
    <w:rsid w:val="008A43BD"/>
    <w:rsid w:val="009158E0"/>
    <w:rsid w:val="009167E4"/>
    <w:rsid w:val="00936917"/>
    <w:rsid w:val="00BC6766"/>
    <w:rsid w:val="00C04DE4"/>
    <w:rsid w:val="00FD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05FB4F"/>
  <w15:chartTrackingRefBased/>
  <w15:docId w15:val="{127D4B4F-EE2D-4641-9DB8-9DD380A5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17"/>
    <w:pPr>
      <w:widowControl w:val="0"/>
      <w:jc w:val="left"/>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190C"/>
    <w:pPr>
      <w:framePr w:w="7920" w:h="1980" w:hRule="exact" w:hSpace="180" w:wrap="auto" w:hAnchor="page" w:xAlign="center" w:yAlign="bottom"/>
      <w:ind w:left="2880"/>
    </w:pPr>
    <w:rPr>
      <w:rFonts w:eastAsiaTheme="majorEastAsia"/>
      <w:b/>
    </w:rPr>
  </w:style>
  <w:style w:type="paragraph" w:styleId="EnvelopeReturn">
    <w:name w:val="envelope return"/>
    <w:basedOn w:val="Normal"/>
    <w:uiPriority w:val="99"/>
    <w:semiHidden/>
    <w:unhideWhenUsed/>
    <w:rsid w:val="00FD3F52"/>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4</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Picciallo</dc:creator>
  <cp:keywords/>
  <dc:description/>
  <cp:lastModifiedBy>Michelle Smith</cp:lastModifiedBy>
  <cp:revision>2</cp:revision>
  <dcterms:created xsi:type="dcterms:W3CDTF">2021-09-15T14:24:00Z</dcterms:created>
  <dcterms:modified xsi:type="dcterms:W3CDTF">2021-09-15T14:24:00Z</dcterms:modified>
</cp:coreProperties>
</file>